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hanging="426" w:left="426"/>
      </w:pPr>
      <w:r>
        <w:t>`</w:t>
      </w:r>
      <w:r>
        <w:t xml:space="preserve">                                                                                </w:t>
      </w:r>
    </w:p>
    <w:p w14:paraId="03000000">
      <w:pPr>
        <w:ind w:hanging="426" w:left="426"/>
        <w:rPr>
          <w:color w:val="000000"/>
          <w:sz w:val="24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-262890</wp:posOffset>
            </wp:positionH>
            <wp:positionV relativeFrom="paragraph">
              <wp:posOffset>0</wp:posOffset>
            </wp:positionV>
            <wp:extent cx="1752600" cy="981075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1752600" cy="98107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ind w:hanging="426" w:left="426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ООО «АЦИТ» г. Воронеж</w:t>
      </w:r>
    </w:p>
    <w:p w14:paraId="05000000">
      <w:pPr>
        <w:ind w:hanging="426" w:left="426"/>
        <w:rPr>
          <w:color w:val="000000"/>
          <w:sz w:val="24"/>
        </w:rPr>
      </w:pPr>
    </w:p>
    <w:p w14:paraId="06000000">
      <w:pPr>
        <w:ind w:hanging="426" w:left="426"/>
        <w:jc w:val="right"/>
        <w:rPr>
          <w:color w:val="000000"/>
          <w:sz w:val="24"/>
        </w:rPr>
      </w:pPr>
      <w:r>
        <w:rPr>
          <w:color w:val="000000"/>
          <w:sz w:val="24"/>
        </w:rPr>
        <w:t>тел.: (4</w:t>
      </w:r>
      <w:r>
        <w:rPr>
          <w:rStyle w:val="Style_3_ch"/>
          <w:color w:val="000000"/>
          <w:sz w:val="24"/>
        </w:rPr>
        <w:t>73)</w:t>
      </w:r>
      <w:r>
        <w:rPr>
          <w:rStyle w:val="Style_3_ch"/>
          <w:color w:val="000000"/>
          <w:sz w:val="24"/>
        </w:rPr>
        <w:t xml:space="preserve"> </w:t>
      </w:r>
      <w:r>
        <w:rPr>
          <w:rStyle w:val="Style_3_ch"/>
          <w:color w:val="000000"/>
          <w:sz w:val="24"/>
        </w:rPr>
        <w:t>280-10-02, (473)</w:t>
      </w:r>
      <w:r>
        <w:rPr>
          <w:rStyle w:val="Style_3_ch"/>
          <w:color w:val="000000"/>
          <w:sz w:val="24"/>
        </w:rPr>
        <w:t xml:space="preserve"> </w:t>
      </w:r>
      <w:r>
        <w:rPr>
          <w:rStyle w:val="Style_3_ch"/>
          <w:color w:val="000000"/>
          <w:sz w:val="24"/>
        </w:rPr>
        <w:t>280-10-03, (</w:t>
      </w:r>
      <w:r>
        <w:rPr>
          <w:rStyle w:val="Style_3_ch"/>
          <w:color w:val="000000"/>
          <w:sz w:val="24"/>
        </w:rPr>
        <w:t>473) 280 10 07</w:t>
      </w:r>
      <w:r>
        <w:br/>
      </w:r>
    </w:p>
    <w:p w14:paraId="07000000">
      <w:pPr>
        <w:ind w:hanging="426" w:left="426"/>
        <w:jc w:val="right"/>
        <w:rPr>
          <w:color w:val="000000"/>
          <w:sz w:val="24"/>
        </w:rPr>
      </w:pPr>
      <w:r>
        <w:rPr>
          <w:color w:val="000000"/>
          <w:sz w:val="24"/>
        </w:rPr>
        <w:t>e</w:t>
      </w:r>
      <w:r>
        <w:rPr>
          <w:color w:val="000000"/>
          <w:sz w:val="24"/>
        </w:rPr>
        <w:t>-</w:t>
      </w:r>
      <w:r>
        <w:rPr>
          <w:color w:val="000000"/>
          <w:sz w:val="24"/>
        </w:rPr>
        <w:t>mail</w:t>
      </w:r>
      <w:r>
        <w:rPr>
          <w:color w:val="000000"/>
          <w:sz w:val="24"/>
        </w:rPr>
        <w:t xml:space="preserve">: </w:t>
      </w:r>
      <w:r>
        <w:rPr>
          <w:color w:val="000000"/>
          <w:sz w:val="24"/>
        </w:rPr>
        <w:t>info</w:t>
      </w:r>
      <w:r>
        <w:rPr>
          <w:color w:val="000000"/>
          <w:sz w:val="24"/>
        </w:rPr>
        <w:t>@</w:t>
      </w:r>
      <w:r>
        <w:rPr>
          <w:color w:val="000000"/>
          <w:sz w:val="24"/>
        </w:rPr>
        <w:t>acit</w:t>
      </w:r>
      <w:r>
        <w:rPr>
          <w:color w:val="000000"/>
          <w:sz w:val="24"/>
        </w:rPr>
        <w:t>-</w:t>
      </w:r>
      <w:r>
        <w:rPr>
          <w:color w:val="000000"/>
          <w:sz w:val="24"/>
        </w:rPr>
        <w:t>vrn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ru</w:t>
      </w:r>
    </w:p>
    <w:p w14:paraId="08000000">
      <w:pPr>
        <w:tabs>
          <w:tab w:leader="none" w:pos="4215" w:val="left"/>
        </w:tabs>
        <w:ind/>
        <w:rPr>
          <w:u w:val="single"/>
        </w:rPr>
      </w:pPr>
      <w:r>
        <w:rPr>
          <w:b w:val="1"/>
          <w:u w:val="single"/>
        </w:rPr>
        <w:t>Официальный и сервисный партнер</w:t>
      </w:r>
    </w:p>
    <w:p w14:paraId="09000000">
      <w:pPr>
        <w:tabs>
          <w:tab w:leader="none" w:pos="6360" w:val="left"/>
          <w:tab w:leader="none" w:pos="6435" w:val="left"/>
          <w:tab w:leader="none" w:pos="6540" w:val="left"/>
        </w:tabs>
        <w:ind/>
        <w:rPr>
          <w:rFonts w:ascii="Verdana" w:hAnsi="Verdana"/>
          <w:color w:val="000000"/>
          <w:sz w:val="15"/>
        </w:rPr>
      </w:pPr>
      <w:r>
        <w:tab/>
      </w:r>
    </w:p>
    <w:p w14:paraId="0A000000">
      <w:r>
        <w:rPr>
          <w:rFonts w:ascii="Verdana" w:hAnsi="Verdana"/>
          <w:color w:val="000000"/>
          <w:sz w:val="15"/>
        </w:rPr>
        <w:drawing>
          <wp:inline>
            <wp:extent cx="1124712" cy="543179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124712" cy="54317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B000000">
      <w:r>
        <w:drawing>
          <wp:inline>
            <wp:extent cx="6591299" cy="68580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6591299" cy="6858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C000000">
      <w:pPr>
        <w:ind w:hanging="426" w:left="426"/>
        <w:rPr>
          <w:color w:val="000000"/>
          <w:sz w:val="24"/>
        </w:rPr>
      </w:pPr>
    </w:p>
    <w:p w14:paraId="0D000000">
      <w:pPr>
        <w:pStyle w:val="Style_4"/>
        <w:spacing w:after="60" w:before="0"/>
        <w:ind w:hanging="426" w:left="426"/>
        <w:jc w:val="both"/>
        <w:rPr>
          <w:sz w:val="28"/>
        </w:rPr>
      </w:pPr>
      <w:r>
        <w:rPr>
          <w:sz w:val="28"/>
        </w:rPr>
        <w:t>Заявка на проведение сервисного обслуживания (технической экспертизы)</w:t>
      </w:r>
    </w:p>
    <w:p w14:paraId="0E000000"/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428"/>
        <w:gridCol w:w="657"/>
        <w:gridCol w:w="1623"/>
        <w:gridCol w:w="240"/>
        <w:gridCol w:w="3240"/>
      </w:tblGrid>
      <w:tr>
        <w:trPr>
          <w:trHeight w:hRule="atLeast" w:val="405"/>
        </w:trPr>
        <w:tc>
          <w:tcPr>
            <w:tcW w:type="dxa" w:w="1018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00000">
            <w:pPr>
              <w:keepNext w:val="1"/>
              <w:spacing w:after="120"/>
              <w:ind/>
              <w:outlineLvl w:val="1"/>
              <w:rPr>
                <w:rFonts w:ascii="Arial" w:hAnsi="Arial"/>
                <w:b w:val="1"/>
                <w:sz w:val="24"/>
              </w:rPr>
            </w:pPr>
            <w:r>
              <w:rPr>
                <w:rFonts w:ascii="Arial" w:hAnsi="Arial"/>
                <w:b w:val="1"/>
              </w:rPr>
              <w:t xml:space="preserve">Название компании </w:t>
            </w:r>
            <w:r>
              <w:rPr>
                <w:rFonts w:ascii="Arial" w:hAnsi="Arial"/>
                <w:b w:val="1"/>
              </w:rPr>
              <w:t>–</w:t>
            </w:r>
            <w:r>
              <w:rPr>
                <w:rFonts w:ascii="Arial" w:hAnsi="Arial"/>
                <w:b w:val="1"/>
              </w:rPr>
              <w:t xml:space="preserve"> конечного пользователя:</w:t>
            </w:r>
          </w:p>
        </w:tc>
      </w:tr>
      <w:tr>
        <w:trPr>
          <w:trHeight w:hRule="atLeast" w:val="377"/>
        </w:trPr>
        <w:tc>
          <w:tcPr>
            <w:tcW w:type="dxa" w:w="50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keepNext w:val="1"/>
              <w:ind/>
              <w:outlineLvl w:val="1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Страна:</w:t>
            </w:r>
          </w:p>
        </w:tc>
        <w:tc>
          <w:tcPr>
            <w:tcW w:type="dxa" w:w="51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keepNext w:val="1"/>
              <w:ind/>
              <w:outlineLvl w:val="1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Индекс:</w:t>
            </w:r>
          </w:p>
        </w:tc>
      </w:tr>
      <w:tr>
        <w:trPr>
          <w:trHeight w:hRule="atLeast" w:val="390"/>
        </w:trPr>
        <w:tc>
          <w:tcPr>
            <w:tcW w:type="dxa" w:w="50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00000">
            <w:pPr>
              <w:keepNext w:val="1"/>
              <w:ind/>
              <w:outlineLvl w:val="1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Город:</w:t>
            </w:r>
          </w:p>
        </w:tc>
        <w:tc>
          <w:tcPr>
            <w:tcW w:type="dxa" w:w="51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keepNext w:val="1"/>
              <w:ind/>
              <w:outlineLvl w:val="1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Адрес:</w:t>
            </w:r>
          </w:p>
        </w:tc>
      </w:tr>
      <w:tr>
        <w:trPr>
          <w:trHeight w:hRule="atLeast" w:val="288"/>
        </w:trPr>
        <w:tc>
          <w:tcPr>
            <w:tcW w:type="dxa" w:w="50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pPr>
              <w:keepNext w:val="1"/>
              <w:spacing w:after="120"/>
              <w:ind/>
              <w:outlineLvl w:val="1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Контактное лицо:</w:t>
            </w:r>
          </w:p>
        </w:tc>
        <w:tc>
          <w:tcPr>
            <w:tcW w:type="dxa" w:w="51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00000">
            <w:pPr>
              <w:spacing w:after="120"/>
              <w:ind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Должность:</w:t>
            </w:r>
          </w:p>
        </w:tc>
      </w:tr>
      <w:tr>
        <w:trPr>
          <w:trHeight w:hRule="atLeast" w:val="351"/>
        </w:trPr>
        <w:tc>
          <w:tcPr>
            <w:tcW w:type="dxa" w:w="50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00000">
            <w:pPr>
              <w:keepNext w:val="1"/>
              <w:spacing w:after="120"/>
              <w:ind/>
              <w:outlineLvl w:val="1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E-mail:</w:t>
            </w:r>
          </w:p>
        </w:tc>
        <w:tc>
          <w:tcPr>
            <w:tcW w:type="dxa" w:w="510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pPr>
              <w:spacing w:after="120"/>
              <w:ind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Телефон:</w:t>
            </w:r>
          </w:p>
        </w:tc>
      </w:tr>
      <w:tr>
        <w:trPr>
          <w:trHeight w:hRule="atLeast" w:val="66"/>
        </w:trPr>
        <w:tc>
          <w:tcPr>
            <w:tcW w:type="dxa" w:w="10188"/>
            <w:gridSpan w:val="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18000000">
            <w:pPr>
              <w:rPr>
                <w:rFonts w:ascii="Arial" w:hAnsi="Arial"/>
                <w:b w:val="1"/>
                <w:sz w:val="10"/>
              </w:rPr>
            </w:pPr>
          </w:p>
        </w:tc>
      </w:tr>
      <w:tr>
        <w:trPr>
          <w:trHeight w:hRule="atLeast" w:val="624"/>
        </w:trPr>
        <w:tc>
          <w:tcPr>
            <w:tcW w:type="dxa" w:w="4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120"/>
              <w:ind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Тип изделия 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пример </w:t>
            </w:r>
            <w:r>
              <w:rPr>
                <w:rFonts w:ascii="Arial" w:hAnsi="Arial"/>
                <w:i w:val="1"/>
              </w:rPr>
              <w:t>FC</w:t>
            </w:r>
            <w:r>
              <w:rPr>
                <w:rFonts w:ascii="Arial" w:hAnsi="Arial"/>
                <w:i w:val="1"/>
              </w:rPr>
              <w:t>-202</w:t>
            </w:r>
            <w:r>
              <w:rPr>
                <w:rFonts w:ascii="Arial" w:hAnsi="Arial"/>
                <w:i w:val="1"/>
              </w:rPr>
              <w:t>P</w:t>
            </w:r>
            <w:r>
              <w:rPr>
                <w:rFonts w:ascii="Arial" w:hAnsi="Arial"/>
                <w:i w:val="1"/>
              </w:rPr>
              <w:t>90</w:t>
            </w:r>
            <w:r>
              <w:rPr>
                <w:rFonts w:ascii="Arial" w:hAnsi="Arial"/>
                <w:i w:val="1"/>
              </w:rPr>
              <w:t>KT</w:t>
            </w:r>
            <w:r>
              <w:rPr>
                <w:rFonts w:ascii="Arial" w:hAnsi="Arial"/>
                <w:i w:val="1"/>
              </w:rPr>
              <w:t>4</w:t>
            </w:r>
            <w:r>
              <w:rPr>
                <w:rFonts w:ascii="Arial" w:hAnsi="Arial"/>
                <w:i w:val="1"/>
              </w:rPr>
              <w:t>E</w:t>
            </w:r>
            <w:r>
              <w:rPr>
                <w:rFonts w:ascii="Arial" w:hAnsi="Arial"/>
                <w:i w:val="1"/>
              </w:rPr>
              <w:t>20</w:t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  <w:b w:val="1"/>
              </w:rPr>
              <w:t>:</w:t>
            </w:r>
          </w:p>
          <w:p w14:paraId="1A000000">
            <w:pPr>
              <w:spacing w:after="120"/>
              <w:ind/>
              <w:rPr>
                <w:rFonts w:ascii="Arial" w:hAnsi="Arial"/>
                <w:b w:val="1"/>
              </w:rPr>
            </w:pPr>
          </w:p>
          <w:p w14:paraId="1B000000">
            <w:pPr>
              <w:rPr>
                <w:rFonts w:ascii="Arial" w:hAnsi="Arial"/>
                <w:b w:val="1"/>
              </w:rPr>
            </w:pPr>
          </w:p>
        </w:tc>
        <w:tc>
          <w:tcPr>
            <w:tcW w:type="dxa" w:w="25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120"/>
              <w:ind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Заказной код</w:t>
            </w:r>
            <w:r>
              <w:rPr>
                <w:rFonts w:ascii="Arial" w:hAnsi="Arial"/>
                <w:b w:val="1"/>
              </w:rPr>
              <w:t xml:space="preserve">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пример </w:t>
            </w:r>
            <w:r>
              <w:rPr>
                <w:rFonts w:ascii="Arial" w:hAnsi="Arial"/>
                <w:i w:val="1"/>
              </w:rPr>
              <w:t>131F6663</w:t>
            </w:r>
            <w:r>
              <w:rPr>
                <w:rFonts w:ascii="Arial" w:hAnsi="Arial"/>
              </w:rPr>
              <w:t>)</w:t>
            </w:r>
          </w:p>
          <w:p w14:paraId="1D000000">
            <w:pPr>
              <w:rPr>
                <w:rFonts w:ascii="Arial" w:hAnsi="Arial"/>
                <w:b w:val="1"/>
              </w:rPr>
            </w:pPr>
          </w:p>
        </w:tc>
        <w:tc>
          <w:tcPr>
            <w:tcW w:type="dxa" w:w="32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120"/>
              <w:ind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Серийный номер</w:t>
            </w:r>
            <w:r>
              <w:rPr>
                <w:rFonts w:ascii="Arial" w:hAnsi="Arial"/>
                <w:b w:val="1"/>
              </w:rPr>
              <w:t xml:space="preserve"> </w:t>
            </w:r>
            <w:r>
              <w:rPr>
                <w:rFonts w:ascii="Arial" w:hAnsi="Arial"/>
                <w:b w:val="1"/>
              </w:rPr>
              <w:t>(</w:t>
            </w:r>
            <w:r>
              <w:rPr>
                <w:rFonts w:ascii="Arial" w:hAnsi="Arial"/>
                <w:b w:val="1"/>
              </w:rPr>
              <w:t>B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  <w:b w:val="1"/>
              </w:rPr>
              <w:t>I</w:t>
            </w:r>
            <w:r>
              <w:rPr>
                <w:rFonts w:ascii="Arial" w:hAnsi="Arial"/>
                <w:b w:val="1"/>
              </w:rPr>
              <w:t>.</w:t>
            </w:r>
            <w:r>
              <w:rPr>
                <w:rFonts w:ascii="Arial" w:hAnsi="Arial"/>
                <w:b w:val="1"/>
              </w:rPr>
              <w:t>D</w:t>
            </w:r>
            <w:r>
              <w:rPr>
                <w:rFonts w:ascii="Arial" w:hAnsi="Arial"/>
                <w:b w:val="1"/>
              </w:rPr>
              <w:t xml:space="preserve">.) </w:t>
            </w:r>
          </w:p>
          <w:p w14:paraId="1F000000">
            <w:pPr>
              <w:rPr>
                <w:rFonts w:ascii="Arial" w:hAnsi="Arial"/>
                <w:b w:val="1"/>
              </w:rPr>
            </w:pPr>
          </w:p>
        </w:tc>
      </w:tr>
      <w:tr>
        <w:trPr>
          <w:trHeight w:hRule="atLeast" w:val="285"/>
        </w:trPr>
        <w:tc>
          <w:tcPr>
            <w:tcW w:type="dxa" w:w="4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00000">
            <w:pPr>
              <w:keepNext w:val="1"/>
              <w:spacing w:after="120"/>
              <w:ind/>
              <w:outlineLvl w:val="1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Фирма-производитель линии/агрегата:</w:t>
            </w:r>
          </w:p>
        </w:tc>
        <w:tc>
          <w:tcPr>
            <w:tcW w:type="dxa" w:w="576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spacing w:after="120"/>
              <w:ind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Страна производитель линии/агрегата:</w:t>
            </w:r>
          </w:p>
        </w:tc>
      </w:tr>
      <w:tr>
        <w:trPr>
          <w:trHeight w:hRule="atLeast" w:val="345"/>
        </w:trPr>
        <w:tc>
          <w:tcPr>
            <w:tcW w:type="dxa" w:w="4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00000">
            <w:pPr>
              <w:keepNext w:val="1"/>
              <w:spacing w:after="120"/>
              <w:ind/>
              <w:outlineLvl w:val="1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Тип двигателя:</w:t>
            </w:r>
          </w:p>
        </w:tc>
        <w:tc>
          <w:tcPr>
            <w:tcW w:type="dxa" w:w="22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spacing w:after="120"/>
              <w:ind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Мощность:</w:t>
            </w:r>
          </w:p>
        </w:tc>
        <w:tc>
          <w:tcPr>
            <w:tcW w:type="dxa" w:w="34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00000">
            <w:pPr>
              <w:spacing w:after="120"/>
              <w:ind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Напряжение:</w:t>
            </w:r>
          </w:p>
        </w:tc>
      </w:tr>
      <w:tr>
        <w:trPr>
          <w:trHeight w:hRule="atLeast" w:val="285"/>
        </w:trPr>
        <w:tc>
          <w:tcPr>
            <w:tcW w:type="dxa" w:w="4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keepNext w:val="1"/>
              <w:spacing w:after="120"/>
              <w:ind/>
              <w:outlineLvl w:val="1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Производитель:</w:t>
            </w:r>
          </w:p>
        </w:tc>
        <w:tc>
          <w:tcPr>
            <w:tcW w:type="dxa" w:w="22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00000">
            <w:pPr>
              <w:spacing w:after="120"/>
              <w:ind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Ток:</w:t>
            </w:r>
          </w:p>
        </w:tc>
        <w:tc>
          <w:tcPr>
            <w:tcW w:type="dxa" w:w="34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00000">
            <w:pPr>
              <w:spacing w:after="120"/>
              <w:ind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Обороты:</w:t>
            </w:r>
          </w:p>
        </w:tc>
      </w:tr>
      <w:tr>
        <w:trPr>
          <w:trHeight w:hRule="atLeast" w:val="480"/>
        </w:trPr>
        <w:tc>
          <w:tcPr>
            <w:tcW w:type="dxa" w:w="44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keepNext w:val="1"/>
              <w:spacing w:after="120"/>
              <w:ind/>
              <w:outlineLvl w:val="1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189865</wp:posOffset>
                      </wp:positionV>
                      <wp:extent cx="114300" cy="114300"/>
                      <wp:wrapNone/>
                      <wp:docPr hidden="false" id="7" name="Picture 7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Arial" w:hAnsi="Arial"/>
                <w:b w:val="1"/>
              </w:rPr>
              <w:t>Период применения (в месяцах):</w:t>
            </w:r>
          </w:p>
          <w:p w14:paraId="29000000">
            <w:pPr>
              <w:keepNext w:val="1"/>
              <w:spacing w:after="120"/>
              <w:ind/>
              <w:outlineLvl w:val="1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196215</wp:posOffset>
                      </wp:positionV>
                      <wp:extent cx="114300" cy="114300"/>
                      <wp:wrapNone/>
                      <wp:docPr hidden="false" id="8" name="Picture 8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Arial" w:hAnsi="Arial"/>
                <w:b w:val="1"/>
              </w:rPr>
              <w:t xml:space="preserve">Меньше 1 </w:t>
            </w:r>
            <w:r>
              <w:rPr>
                <w:rFonts w:ascii="Arial" w:hAnsi="Arial"/>
                <w:b w:val="1"/>
              </w:rPr>
              <w:t xml:space="preserve">   </w:t>
            </w:r>
          </w:p>
          <w:p w14:paraId="2A000000">
            <w:pPr>
              <w:keepNext w:val="1"/>
              <w:spacing w:after="120"/>
              <w:ind/>
              <w:outlineLvl w:val="1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203200</wp:posOffset>
                      </wp:positionV>
                      <wp:extent cx="114300" cy="114300"/>
                      <wp:wrapNone/>
                      <wp:docPr hidden="false" id="9" name="Picture 9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anchor="t" bIns="45720" lIns="91440" rIns="91440" t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Arial" w:hAnsi="Arial"/>
                <w:b w:val="1"/>
              </w:rPr>
              <w:t xml:space="preserve">От 1 до 12 </w:t>
            </w:r>
          </w:p>
          <w:p w14:paraId="2B000000">
            <w:pPr>
              <w:keepNext w:val="1"/>
              <w:spacing w:after="120"/>
              <w:ind/>
              <w:outlineLvl w:val="1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Больше 12 </w:t>
            </w:r>
          </w:p>
        </w:tc>
        <w:tc>
          <w:tcPr>
            <w:tcW w:type="dxa" w:w="22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spacing w:after="120"/>
              <w:ind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Применение:</w:t>
            </w:r>
          </w:p>
          <w:p w14:paraId="2D000000">
            <w:pPr>
              <w:spacing w:after="12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(вентилятор)</w:t>
            </w:r>
          </w:p>
        </w:tc>
        <w:tc>
          <w:tcPr>
            <w:tcW w:type="dxa" w:w="34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120"/>
              <w:ind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Местоположение устройства:</w:t>
            </w:r>
          </w:p>
          <w:p w14:paraId="2F000000">
            <w:pPr>
              <w:spacing w:after="12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(машинный зал)</w:t>
            </w:r>
          </w:p>
        </w:tc>
      </w:tr>
      <w:tr>
        <w:trPr>
          <w:trHeight w:hRule="atLeast" w:val="675"/>
        </w:trPr>
        <w:tc>
          <w:tcPr>
            <w:tcW w:type="dxa" w:w="44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spacing w:after="120"/>
              <w:ind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Промышленность:</w:t>
            </w:r>
          </w:p>
          <w:p w14:paraId="31000000">
            <w:pPr>
              <w:spacing w:after="120"/>
              <w:ind/>
              <w:rPr>
                <w:rFonts w:ascii="Arial" w:hAnsi="Arial"/>
              </w:rPr>
            </w:pPr>
            <w:r>
              <w:rPr>
                <w:rFonts w:ascii="Arial" w:hAnsi="Arial"/>
              </w:rPr>
              <w:t>(завод)</w:t>
            </w:r>
          </w:p>
        </w:tc>
        <w:tc>
          <w:tcPr>
            <w:tcW w:type="dxa" w:w="34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spacing w:after="120"/>
              <w:ind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Температура окружающей среды</w:t>
            </w:r>
            <w:r>
              <w:rPr>
                <w:rFonts w:ascii="Arial" w:hAnsi="Arial"/>
              </w:rPr>
              <w:t>: (градус цельсия)</w:t>
            </w:r>
          </w:p>
        </w:tc>
      </w:tr>
      <w:tr>
        <w:trPr>
          <w:trHeight w:hRule="atLeast" w:val="111"/>
        </w:trPr>
        <w:tc>
          <w:tcPr>
            <w:tcW w:type="dxa" w:w="10188"/>
            <w:gridSpan w:val="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33000000">
            <w:pPr>
              <w:rPr>
                <w:rFonts w:ascii="Arial" w:hAnsi="Arial"/>
                <w:sz w:val="10"/>
              </w:rPr>
            </w:pPr>
          </w:p>
        </w:tc>
      </w:tr>
      <w:tr>
        <w:tc>
          <w:tcPr>
            <w:tcW w:type="dxa" w:w="1018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keepNext w:val="1"/>
              <w:spacing w:after="120"/>
              <w:ind/>
              <w:outlineLvl w:val="1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Описание условий монтажа и работы: </w:t>
            </w:r>
          </w:p>
          <w:p w14:paraId="35000000">
            <w:pPr>
              <w:rPr>
                <w:rFonts w:ascii="Arial" w:hAnsi="Arial"/>
                <w:b w:val="1"/>
              </w:rPr>
            </w:pPr>
          </w:p>
          <w:p w14:paraId="36000000">
            <w:pPr>
              <w:rPr>
                <w:rFonts w:ascii="Arial" w:hAnsi="Arial"/>
                <w:b w:val="1"/>
              </w:rPr>
            </w:pPr>
          </w:p>
          <w:p w14:paraId="37000000">
            <w:pPr>
              <w:rPr>
                <w:rFonts w:ascii="Arial" w:hAnsi="Arial"/>
                <w:b w:val="1"/>
              </w:rPr>
            </w:pPr>
          </w:p>
          <w:p w14:paraId="38000000">
            <w:pPr>
              <w:rPr>
                <w:rFonts w:ascii="Arial" w:hAnsi="Arial"/>
                <w:b w:val="1"/>
              </w:rPr>
            </w:pPr>
          </w:p>
          <w:p w14:paraId="390000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 входе устройства установлены:</w:t>
            </w:r>
          </w:p>
          <w:p w14:paraId="3A000000"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sz w:val="40"/>
              </w:rPr>
              <w:t>□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Контактор           </w:t>
            </w:r>
            <w:r>
              <w:rPr>
                <w:rFonts w:ascii="Arial" w:hAnsi="Arial"/>
                <w:sz w:val="40"/>
              </w:rPr>
              <w:t xml:space="preserve">□ </w:t>
            </w:r>
            <w:r>
              <w:rPr>
                <w:rFonts w:ascii="Arial" w:hAnsi="Arial"/>
              </w:rPr>
              <w:t>Автоматический выключатель</w:t>
            </w:r>
            <w:r>
              <w:rPr>
                <w:rFonts w:ascii="Arial" w:hAnsi="Arial"/>
              </w:rPr>
              <w:t xml:space="preserve">           </w:t>
            </w:r>
            <w:r>
              <w:rPr>
                <w:rFonts w:ascii="Arial" w:hAnsi="Arial"/>
                <w:sz w:val="40"/>
              </w:rPr>
              <w:t xml:space="preserve">□ </w:t>
            </w:r>
            <w:r>
              <w:rPr>
                <w:rFonts w:ascii="Arial" w:hAnsi="Arial"/>
              </w:rPr>
              <w:t xml:space="preserve">Предохранители              </w:t>
            </w:r>
            <w:r>
              <w:rPr>
                <w:rFonts w:ascii="Arial" w:hAnsi="Arial"/>
                <w:sz w:val="40"/>
              </w:rPr>
              <w:t xml:space="preserve">□ </w:t>
            </w:r>
            <w:r>
              <w:rPr>
                <w:rFonts w:ascii="Arial" w:hAnsi="Arial"/>
              </w:rPr>
              <w:t>LC</w:t>
            </w:r>
            <w:r>
              <w:rPr>
                <w:rFonts w:ascii="Arial" w:hAnsi="Arial"/>
              </w:rPr>
              <w:t>-фильтр</w:t>
            </w:r>
          </w:p>
        </w:tc>
      </w:tr>
      <w:tr>
        <w:tc>
          <w:tcPr>
            <w:tcW w:type="dxa" w:w="10188"/>
            <w:gridSpan w:val="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3B000000">
            <w:pPr>
              <w:rPr>
                <w:rFonts w:ascii="Arial" w:hAnsi="Arial"/>
                <w:b w:val="1"/>
                <w:sz w:val="10"/>
              </w:rPr>
            </w:pPr>
          </w:p>
        </w:tc>
      </w:tr>
      <w:tr>
        <w:trPr>
          <w:trHeight w:hRule="atLeast" w:val="1273"/>
          <w:hidden w:val="0"/>
        </w:trPr>
        <w:tc>
          <w:tcPr>
            <w:tcW w:type="dxa" w:w="1018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pStyle w:val="Style_6"/>
              <w:spacing w:before="0"/>
              <w:ind/>
              <w:rPr>
                <w:rFonts w:ascii="Arial" w:hAnsi="Arial"/>
                <w:i w:val="1"/>
                <w:sz w:val="20"/>
              </w:rPr>
            </w:pPr>
            <w:r>
              <w:rPr>
                <w:rFonts w:ascii="Arial" w:hAnsi="Arial"/>
                <w:i w:val="1"/>
                <w:sz w:val="20"/>
              </w:rPr>
              <w:t>Подробное описание проблемы:</w:t>
            </w:r>
          </w:p>
          <w:p w14:paraId="3D000000">
            <w:pPr>
              <w:rPr>
                <w:rFonts w:ascii="Arial" w:hAnsi="Arial"/>
                <w:b w:val="1"/>
              </w:rPr>
            </w:pPr>
          </w:p>
          <w:p w14:paraId="3E000000">
            <w:pPr>
              <w:rPr>
                <w:rFonts w:ascii="Arial" w:hAnsi="Arial"/>
                <w:b w:val="1"/>
              </w:rPr>
            </w:pPr>
          </w:p>
          <w:p w14:paraId="3F000000">
            <w:pPr>
              <w:rPr>
                <w:rFonts w:ascii="Arial" w:hAnsi="Arial"/>
                <w:b w:val="1"/>
              </w:rPr>
            </w:pPr>
          </w:p>
          <w:p w14:paraId="40000000">
            <w:pPr>
              <w:rPr>
                <w:rFonts w:ascii="Arial" w:hAnsi="Arial"/>
                <w:b w:val="1"/>
              </w:rPr>
            </w:pPr>
          </w:p>
          <w:p w14:paraId="41000000">
            <w:pPr>
              <w:rPr>
                <w:rFonts w:ascii="Arial" w:hAnsi="Arial"/>
                <w:b w:val="1"/>
              </w:rPr>
            </w:pPr>
          </w:p>
          <w:p w14:paraId="42000000">
            <w:pPr>
              <w:rPr>
                <w:rFonts w:ascii="Arial" w:hAnsi="Arial"/>
                <w:b w:val="1"/>
              </w:rPr>
            </w:pPr>
          </w:p>
        </w:tc>
      </w:tr>
      <w:tr>
        <w:tc>
          <w:tcPr>
            <w:tcW w:type="dxa" w:w="10188"/>
            <w:gridSpan w:val="5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43000000">
            <w:pPr>
              <w:rPr>
                <w:rFonts w:ascii="Arial" w:hAnsi="Arial"/>
                <w:b w:val="1"/>
                <w:sz w:val="10"/>
              </w:rPr>
            </w:pPr>
          </w:p>
        </w:tc>
      </w:tr>
      <w:tr>
        <w:trPr>
          <w:trHeight w:hRule="atLeast" w:val="411"/>
        </w:trPr>
        <w:tc>
          <w:tcPr>
            <w:tcW w:type="dxa" w:w="44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keepNext w:val="1"/>
              <w:spacing w:after="120"/>
              <w:ind/>
              <w:outlineLvl w:val="1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Дата: </w:t>
            </w:r>
          </w:p>
          <w:p w14:paraId="45000000">
            <w:pPr>
              <w:rPr>
                <w:rFonts w:ascii="Arial" w:hAnsi="Arial"/>
                <w:b w:val="1"/>
              </w:rPr>
            </w:pPr>
          </w:p>
          <w:p w14:paraId="46000000">
            <w:pPr>
              <w:rPr>
                <w:rFonts w:ascii="Arial" w:hAnsi="Arial"/>
                <w:b w:val="1"/>
              </w:rPr>
            </w:pPr>
          </w:p>
        </w:tc>
        <w:tc>
          <w:tcPr>
            <w:tcW w:type="dxa" w:w="576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Подпись:</w:t>
            </w:r>
          </w:p>
        </w:tc>
      </w:tr>
    </w:tbl>
    <w:p w14:paraId="48000000"/>
    <w:sectPr>
      <w:footerReference r:id="rId1" w:type="default"/>
      <w:pgSz w:h="16838" w:orient="portrait" w:w="11906"/>
      <w:pgMar w:bottom="284" w:footer="227" w:gutter="0" w:header="227" w:left="851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" w:type="paragraph">
    <w:name w:val="page number"/>
    <w:basedOn w:val="Style_12"/>
    <w:link w:val="Style_1_ch"/>
  </w:style>
  <w:style w:styleId="Style_1_ch" w:type="character">
    <w:name w:val="page number"/>
    <w:basedOn w:val="Style_12_ch"/>
    <w:link w:val="Style_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alloon Text"/>
    <w:basedOn w:val="Style_3"/>
    <w:link w:val="Style_14_ch"/>
    <w:rPr>
      <w:rFonts w:ascii="Tahoma" w:hAnsi="Tahoma"/>
      <w:sz w:val="16"/>
    </w:rPr>
  </w:style>
  <w:style w:styleId="Style_14_ch" w:type="character">
    <w:name w:val="Balloon Text"/>
    <w:basedOn w:val="Style_3_ch"/>
    <w:link w:val="Style_14"/>
    <w:rPr>
      <w:rFonts w:ascii="Tahoma" w:hAnsi="Tahoma"/>
      <w:sz w:val="16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4" w:type="paragraph">
    <w:name w:val="heading 1"/>
    <w:basedOn w:val="Style_3"/>
    <w:next w:val="Style_3"/>
    <w:link w:val="Style_4_ch"/>
    <w:uiPriority w:val="9"/>
    <w:qFormat/>
    <w:pPr>
      <w:keepNext w:val="1"/>
      <w:widowControl w:val="0"/>
      <w:spacing w:after="240" w:before="240"/>
      <w:ind/>
      <w:jc w:val="center"/>
      <w:outlineLvl w:val="0"/>
    </w:pPr>
    <w:rPr>
      <w:b w:val="1"/>
      <w:sz w:val="24"/>
    </w:rPr>
  </w:style>
  <w:style w:styleId="Style_4_ch" w:type="character">
    <w:name w:val="heading 1"/>
    <w:basedOn w:val="Style_3_ch"/>
    <w:link w:val="Style_4"/>
    <w:rPr>
      <w:b w:val="1"/>
      <w:sz w:val="24"/>
    </w:rPr>
  </w:style>
  <w:style w:styleId="Style_16" w:type="paragraph">
    <w:name w:val="Hyperlink"/>
    <w:basedOn w:val="Style_12"/>
    <w:link w:val="Style_16_ch"/>
    <w:rPr>
      <w:color w:val="0000FF"/>
      <w:u w:val="single"/>
    </w:rPr>
  </w:style>
  <w:style w:styleId="Style_16_ch" w:type="character">
    <w:name w:val="Hyperlink"/>
    <w:basedOn w:val="Style_12_ch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3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" w:type="paragraph">
    <w:name w:val="foot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3_ch"/>
    <w:link w:val="Style_2"/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6" w:type="paragraph">
    <w:name w:val="heading 2"/>
    <w:basedOn w:val="Style_3"/>
    <w:next w:val="Style_3"/>
    <w:link w:val="Style_6_ch"/>
    <w:uiPriority w:val="9"/>
    <w:qFormat/>
    <w:pPr>
      <w:keepNext w:val="1"/>
      <w:spacing w:after="120" w:before="120"/>
      <w:ind/>
      <w:jc w:val="center"/>
      <w:outlineLvl w:val="1"/>
    </w:pPr>
    <w:rPr>
      <w:sz w:val="24"/>
    </w:rPr>
  </w:style>
  <w:style w:styleId="Style_6_ch" w:type="character">
    <w:name w:val="heading 2"/>
    <w:basedOn w:val="Style_3_ch"/>
    <w:link w:val="Style_6"/>
    <w:rPr>
      <w:sz w:val="24"/>
    </w:rPr>
  </w:style>
  <w:style w:styleId="Style_26" w:type="paragraph">
    <w:name w:val="heading 6"/>
    <w:basedOn w:val="Style_3"/>
    <w:next w:val="Style_3"/>
    <w:link w:val="Style_26_ch"/>
    <w:uiPriority w:val="9"/>
    <w:qFormat/>
    <w:pPr>
      <w:keepNext w:val="1"/>
      <w:ind/>
      <w:jc w:val="right"/>
      <w:outlineLvl w:val="5"/>
    </w:pPr>
    <w:rPr>
      <w:i w:val="1"/>
    </w:rPr>
  </w:style>
  <w:style w:styleId="Style_26_ch" w:type="character">
    <w:name w:val="heading 6"/>
    <w:basedOn w:val="Style_3_ch"/>
    <w:link w:val="Style_26"/>
    <w:rPr>
      <w:i w:val="1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3.png" Type="http://schemas.openxmlformats.org/officeDocument/2006/relationships/image"/>
  <Relationship Id="rId3" Target="media/2.png" Type="http://schemas.openxmlformats.org/officeDocument/2006/relationships/imag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2023-01-24T08:20:48Z</dcterms:modified>
</cp:coreProperties>
</file>